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48" w:rsidRPr="00983848" w:rsidRDefault="00983848" w:rsidP="00983848">
      <w:pPr>
        <w:pStyle w:val="20"/>
        <w:ind w:firstLine="620"/>
        <w:rPr>
          <w:b/>
        </w:rPr>
      </w:pPr>
      <w:r w:rsidRPr="00983848">
        <w:rPr>
          <w:b/>
        </w:rPr>
        <w:t>КОММЕРЧЕСКОЕ ПРЕДЛОЖЕНИЕ</w:t>
      </w:r>
    </w:p>
    <w:p w:rsidR="00983848" w:rsidRPr="00983848" w:rsidRDefault="00983848" w:rsidP="00983848">
      <w:pPr>
        <w:pStyle w:val="20"/>
        <w:ind w:firstLine="620"/>
        <w:rPr>
          <w:b/>
        </w:rPr>
      </w:pPr>
      <w:r w:rsidRPr="00983848">
        <w:rPr>
          <w:b/>
        </w:rPr>
        <w:t>ОАО «БАРХИМ»</w:t>
      </w:r>
    </w:p>
    <w:p w:rsidR="00983848" w:rsidRDefault="00983848" w:rsidP="00983848">
      <w:pPr>
        <w:pStyle w:val="20"/>
        <w:ind w:firstLine="620"/>
        <w:jc w:val="both"/>
      </w:pPr>
    </w:p>
    <w:p w:rsidR="00983848" w:rsidRDefault="00983848" w:rsidP="00983848">
      <w:pPr>
        <w:pStyle w:val="20"/>
        <w:ind w:firstLine="620"/>
        <w:jc w:val="both"/>
      </w:pPr>
      <w:bookmarkStart w:id="0" w:name="_GoBack"/>
      <w:bookmarkEnd w:id="0"/>
    </w:p>
    <w:p w:rsidR="00983848" w:rsidRDefault="00983848" w:rsidP="00983848">
      <w:pPr>
        <w:pStyle w:val="20"/>
        <w:ind w:firstLine="620"/>
        <w:jc w:val="both"/>
      </w:pPr>
      <w:r>
        <w:t>ОАО «</w:t>
      </w:r>
      <w:proofErr w:type="spellStart"/>
      <w:r>
        <w:t>Бархим</w:t>
      </w:r>
      <w:proofErr w:type="spellEnd"/>
      <w:r>
        <w:t>» является одним из крупнейших белорусских производителей товаров бытовой химии.</w:t>
      </w:r>
    </w:p>
    <w:p w:rsidR="00983848" w:rsidRDefault="00983848" w:rsidP="00983848">
      <w:pPr>
        <w:pStyle w:val="20"/>
        <w:ind w:firstLine="620"/>
        <w:jc w:val="both"/>
      </w:pPr>
      <w:r>
        <w:t>Изготовление стиральных порошков осуществляется на линии итальянской компании «</w:t>
      </w:r>
      <w:proofErr w:type="spellStart"/>
      <w:r>
        <w:t>Баллестра</w:t>
      </w:r>
      <w:proofErr w:type="spellEnd"/>
      <w:r>
        <w:t>». Это высокотехнологическое и полностью автоматизированное производство, позволяющее на выходе получить продукцию высокого качества по разнообразным рецептурам. Производство выгодно отличается</w:t>
      </w:r>
      <w:r>
        <w:tab/>
        <w:t xml:space="preserve"> своей практичностью, безопасностью, </w:t>
      </w:r>
      <w:proofErr w:type="spellStart"/>
      <w:r>
        <w:t>экологичностью</w:t>
      </w:r>
      <w:proofErr w:type="spellEnd"/>
      <w:r>
        <w:t xml:space="preserve"> и экономичностью с точки зрения энергопотребления. Моющая способность наших порошкообразных сре</w:t>
      </w:r>
      <w:proofErr w:type="gramStart"/>
      <w:r>
        <w:t>дств дл</w:t>
      </w:r>
      <w:proofErr w:type="gramEnd"/>
      <w:r>
        <w:t>я стирки более 85-ти %.</w:t>
      </w:r>
    </w:p>
    <w:p w:rsidR="00983848" w:rsidRDefault="00983848" w:rsidP="00983848">
      <w:pPr>
        <w:pStyle w:val="20"/>
        <w:ind w:firstLine="620"/>
        <w:jc w:val="both"/>
      </w:pPr>
      <w:r>
        <w:t>Наша задача, как производителя, состоит не в том, чтобы включить в состав порошков максимальное количество функциональных добавок, а в том, чтобы определить их правильное сочетание, учитывая какой именно результат мы ожидаем от стирки.</w:t>
      </w:r>
    </w:p>
    <w:p w:rsidR="00983848" w:rsidRDefault="00983848" w:rsidP="00983848">
      <w:pPr>
        <w:pStyle w:val="20"/>
        <w:ind w:firstLine="620"/>
        <w:jc w:val="both"/>
      </w:pPr>
      <w:r>
        <w:t>В течение 3 лет ОАО «</w:t>
      </w:r>
      <w:proofErr w:type="spellStart"/>
      <w:r>
        <w:t>Бархим</w:t>
      </w:r>
      <w:proofErr w:type="spellEnd"/>
      <w:r>
        <w:t>» являлся победителем конкурса «Брэнд года» в Профессиональной номинации «Бытовая химия». Продукция ОАО «</w:t>
      </w:r>
      <w:proofErr w:type="spellStart"/>
      <w:r>
        <w:t>Бархим</w:t>
      </w:r>
      <w:proofErr w:type="spellEnd"/>
      <w:r>
        <w:t>» признана победителем в конкурсе «Лучшая продукция года - 2011», «Лучшая продукция года - 2012», «Лучшая продукция года - 2013».</w:t>
      </w:r>
    </w:p>
    <w:p w:rsidR="00983848" w:rsidRDefault="00983848" w:rsidP="00CF5B05">
      <w:pPr>
        <w:pStyle w:val="20"/>
        <w:ind w:firstLine="620"/>
        <w:jc w:val="both"/>
      </w:pPr>
      <w:r>
        <w:t>В настоящее время ОАО «</w:t>
      </w:r>
      <w:proofErr w:type="spellStart"/>
      <w:r>
        <w:t>Бархим</w:t>
      </w:r>
      <w:proofErr w:type="spellEnd"/>
      <w:r>
        <w:t>» имеет возможность предложить к поставке большой ассортимент продукции (более 60-ти наименований): стиральные порошки — универсальные, с ТАЕД-системой и перекисным отбеливателем, с биодобавками, для стирки изделий из цветных тканей, для деликатных тканей, для детского белья для различных видов стирки (</w:t>
      </w:r>
      <w:proofErr w:type="gramStart"/>
      <w:r>
        <w:t>п</w:t>
      </w:r>
      <w:proofErr w:type="gramEnd"/>
      <w:r>
        <w:t>/э упаковка 5 кг, 3 кг, картонная упаковка фасовкой по 0,4 и 0,5 кг, мешки п/п по 15-25 кг); жидкие моющие средства для стирки детского белья и изделий из всех видов тканей; кондиционеры-ополаскиватели; отбеливатели; средства чистящие; средства санитарно-гигиенические; средства для мытья посуды; жидкое мыло.</w:t>
      </w:r>
    </w:p>
    <w:p w:rsidR="00983848" w:rsidRDefault="00983848" w:rsidP="00983848">
      <w:pPr>
        <w:pStyle w:val="20"/>
        <w:ind w:firstLine="620"/>
        <w:jc w:val="both"/>
      </w:pPr>
      <w:r>
        <w:t>А так же предлагаем к поставке большой ассортимент технических моющих средств. При необходимости наши специалисты готовы обсудить ассортимент технических средств, применимых на производстве, и ответить на все возникшие вопросы.</w:t>
      </w:r>
    </w:p>
    <w:p w:rsidR="00983848" w:rsidRDefault="00983848" w:rsidP="00983848">
      <w:pPr>
        <w:pStyle w:val="20"/>
        <w:ind w:firstLine="620"/>
        <w:jc w:val="both"/>
      </w:pPr>
      <w:r>
        <w:t>На всю продукцию получены свидетельства о государственной регистрации. Система менеджмента качества сертифицирована в соответствии с требованиями СГБИСО 9001-2015.</w:t>
      </w:r>
    </w:p>
    <w:p w:rsidR="00983848" w:rsidRDefault="00983848" w:rsidP="00983848">
      <w:pPr>
        <w:pStyle w:val="20"/>
        <w:ind w:firstLine="620"/>
        <w:jc w:val="both"/>
      </w:pPr>
      <w:r>
        <w:t>Мы всегда готовы рассмотреть Ваши предложения для осуществления взаимовыгодного делового партнерства.</w:t>
      </w:r>
    </w:p>
    <w:p w:rsidR="00983848" w:rsidRPr="00983848" w:rsidRDefault="00983848" w:rsidP="00983848">
      <w:pPr>
        <w:pStyle w:val="20"/>
        <w:shd w:val="clear" w:color="auto" w:fill="auto"/>
        <w:ind w:firstLine="620"/>
        <w:jc w:val="both"/>
      </w:pPr>
      <w:r>
        <w:t>Дополнительную информацию о нашей продукции (характеристики, внешний вид продукции) Вы можете посмотреть на сайте ОАО «</w:t>
      </w:r>
      <w:proofErr w:type="spellStart"/>
      <w:r>
        <w:t>Бархим</w:t>
      </w:r>
      <w:proofErr w:type="spellEnd"/>
      <w:r>
        <w:t xml:space="preserve">» </w:t>
      </w:r>
      <w:hyperlink r:id="rId7" w:history="1">
        <w:r w:rsidRPr="00701CCA">
          <w:rPr>
            <w:rStyle w:val="a8"/>
          </w:rPr>
          <w:t>www.barhim.by</w:t>
        </w:r>
      </w:hyperlink>
      <w:r>
        <w:t xml:space="preserve"> </w:t>
      </w:r>
    </w:p>
    <w:sectPr w:rsidR="00983848" w:rsidRPr="00983848" w:rsidSect="00983848">
      <w:footerReference w:type="default" r:id="rId8"/>
      <w:footerReference w:type="first" r:id="rId9"/>
      <w:pgSz w:w="11900" w:h="16840" w:code="9"/>
      <w:pgMar w:top="777" w:right="437" w:bottom="777" w:left="132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48" w:rsidRDefault="00983848">
      <w:r>
        <w:separator/>
      </w:r>
    </w:p>
  </w:endnote>
  <w:endnote w:type="continuationSeparator" w:id="0">
    <w:p w:rsidR="00983848" w:rsidRDefault="0098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CF" w:rsidRDefault="009838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3649980</wp:posOffset>
              </wp:positionH>
              <wp:positionV relativeFrom="page">
                <wp:posOffset>9510395</wp:posOffset>
              </wp:positionV>
              <wp:extent cx="57785" cy="131445"/>
              <wp:effectExtent l="190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2CF" w:rsidRDefault="00CF5B0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4pt;margin-top:748.85pt;width:4.55pt;height:10.3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wYqAIAAKU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" filled="f" stroked="f">
              <v:textbox style="mso-fit-shape-to-text:t" inset="0,0,0,0">
                <w:txbxContent>
                  <w:p w:rsidR="002532CF" w:rsidRDefault="00CF5B0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CF" w:rsidRDefault="009838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3875405</wp:posOffset>
              </wp:positionH>
              <wp:positionV relativeFrom="page">
                <wp:posOffset>9857740</wp:posOffset>
              </wp:positionV>
              <wp:extent cx="57785" cy="131445"/>
              <wp:effectExtent l="0" t="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2CF" w:rsidRDefault="00CF5B05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5.15pt;margin-top:776.2pt;width:4.55pt;height:10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" filled="f" stroked="f">
              <v:textbox style="mso-fit-shape-to-text:t" inset="0,0,0,0">
                <w:txbxContent>
                  <w:p w:rsidR="002532CF" w:rsidRDefault="00CF5B05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48" w:rsidRDefault="00983848"/>
  </w:footnote>
  <w:footnote w:type="continuationSeparator" w:id="0">
    <w:p w:rsidR="00983848" w:rsidRDefault="009838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CF"/>
    <w:rsid w:val="002532CF"/>
    <w:rsid w:val="00983848"/>
    <w:rsid w:val="00C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Основной текст (5) + Полужирный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1B1824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824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82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824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85pt">
    <w:name w:val="Основной текст (3) + 8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824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85pt0">
    <w:name w:val="Основной текст (3) + 8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458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385pt1">
    <w:name w:val="Основной текст (3) + 8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824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824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824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12pt">
    <w:name w:val="Основной текст (7) + 12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82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82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60"/>
      <w:szCs w:val="6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E7E7D"/>
      <w:spacing w:val="0"/>
      <w:w w:val="50"/>
      <w:position w:val="0"/>
      <w:sz w:val="60"/>
      <w:szCs w:val="60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20" w:line="451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20" w:line="24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5260" w:line="664" w:lineRule="exact"/>
      <w:jc w:val="both"/>
      <w:outlineLvl w:val="0"/>
    </w:pPr>
    <w:rPr>
      <w:rFonts w:ascii="Times New Roman" w:eastAsia="Times New Roman" w:hAnsi="Times New Roman" w:cs="Times New Roman"/>
      <w:w w:val="50"/>
      <w:sz w:val="60"/>
      <w:szCs w:val="60"/>
    </w:rPr>
  </w:style>
  <w:style w:type="character" w:styleId="a8">
    <w:name w:val="Hyperlink"/>
    <w:basedOn w:val="a0"/>
    <w:uiPriority w:val="99"/>
    <w:unhideWhenUsed/>
    <w:rsid w:val="00983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Основной текст (5) + Полужирный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1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1B1824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824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82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824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85pt">
    <w:name w:val="Основной текст (3) + 8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824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85pt0">
    <w:name w:val="Основной текст (3) + 8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458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385pt1">
    <w:name w:val="Основной текст (3) + 8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824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824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B1824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712pt">
    <w:name w:val="Основной текст (7) + 12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82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B182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50"/>
      <w:sz w:val="60"/>
      <w:szCs w:val="6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E7E7D"/>
      <w:spacing w:val="0"/>
      <w:w w:val="50"/>
      <w:position w:val="0"/>
      <w:sz w:val="60"/>
      <w:szCs w:val="60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20" w:line="451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20" w:line="24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5260" w:line="664" w:lineRule="exact"/>
      <w:jc w:val="both"/>
      <w:outlineLvl w:val="0"/>
    </w:pPr>
    <w:rPr>
      <w:rFonts w:ascii="Times New Roman" w:eastAsia="Times New Roman" w:hAnsi="Times New Roman" w:cs="Times New Roman"/>
      <w:w w:val="50"/>
      <w:sz w:val="60"/>
      <w:szCs w:val="60"/>
    </w:rPr>
  </w:style>
  <w:style w:type="character" w:styleId="a8">
    <w:name w:val="Hyperlink"/>
    <w:basedOn w:val="a0"/>
    <w:uiPriority w:val="99"/>
    <w:unhideWhenUsed/>
    <w:rsid w:val="00983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rhim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diplomat1</dc:creator>
  <cp:lastModifiedBy>diplomat1</cp:lastModifiedBy>
  <cp:revision>2</cp:revision>
  <dcterms:created xsi:type="dcterms:W3CDTF">2019-03-06T11:54:00Z</dcterms:created>
  <dcterms:modified xsi:type="dcterms:W3CDTF">2019-03-06T12:06:00Z</dcterms:modified>
</cp:coreProperties>
</file>